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60" w:after="40"/>
        <w:jc w:val="center"/>
      </w:pPr>
      <w:r>
        <w:rPr>
          <w:rFonts w:ascii="Cambria" w:hAnsi="Cambria" w:eastAsia="Cambria"/>
          <w:b/>
          <w:i w:val="0"/>
          <w:color w:val="1F4E79"/>
          <w:sz w:val="37"/>
        </w:rPr>
        <w:t>INFORMATION SECURITY MANAGEMENT REVIEW GUIDANCE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9"/>
        </w:rPr>
        <w:t>ISO/IEC 27001:2022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Information Security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1. Purpose and Use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Use this guidance to prepare and facilitate an ISMS management review that supports real decisions rather than a compliance presentation. The review should help top management understand current information security performance, risk, change, resource constraints and improvement priorities.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2. What a Good Management Review Produces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Clear management conclusions on ISMS suitability, adequacy and effectiveness.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Decisions on significant risks, priorities, controls, objectives, policy or scope where needed.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Approved resources or escalation for material capability gaps.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A short list of accountable actions with owners, due dates and expected outputs.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Evidence that previous management decisions were followed through.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3. Prepare Decision-Oriented Inputs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226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Input</w:t>
            </w:r>
          </w:p>
        </w:tc>
        <w:tc>
          <w:tcPr>
            <w:tcW w:type="dxa" w:w="430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Bring to the Review</w:t>
            </w:r>
          </w:p>
        </w:tc>
        <w:tc>
          <w:tcPr>
            <w:tcW w:type="dxa" w:w="277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Avoid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Objectives / KPIs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Trend, target, exceptions, cause/impact and proposed decision/action.</w:t>
            </w:r>
          </w:p>
        </w:tc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Pages of raw metrics without interpretation.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Risks / treatment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Top/residual risks, material changes, overdue treatments, accepted exceptions and decision requests.</w:t>
            </w:r>
          </w:p>
        </w:tc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Reading the entire risk register.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Incidents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Material incidents, trends, lessons, unresolved actions and risk/control implications.</w:t>
            </w:r>
          </w:p>
        </w:tc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Incident chronology without management relevance.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Audit / CAPA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Significant findings, recurrence, overdue actions and systemic themes.</w:t>
            </w:r>
          </w:p>
        </w:tc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Listing every observation equally.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Supplier security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High-risk providers, material incidents, contractual/control gaps and overdue remediation.</w:t>
            </w:r>
          </w:p>
        </w:tc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All suppliers regardless of risk.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Resources / competence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Specific capacity, skill, tooling or budget gaps linked to risk/objectives.</w:t>
            </w:r>
          </w:p>
        </w:tc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Generic requests not tied to outcomes.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Context / obligations</w:t>
            </w:r>
          </w:p>
        </w:tc>
        <w:tc>
          <w:tcPr>
            <w:tcW w:type="dxa" w:w="430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Material business, legal, contractual, threat, technology or stakeholder changes.</w:t>
            </w:r>
          </w:p>
        </w:tc>
        <w:tc>
          <w:tcPr>
            <w:tcW w:type="dxa" w:w="277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Repeating unchanged background information.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4. Use an Evidence Pack, Not a Slide Dump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A concise review pack should allow management to identify the decision needed. For each material topic, show the current position, trend/change, risk or consequence, existing action and the decision requested. Link to detailed evidence rather than embedding excessive sensitive data in the review pack.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For Each Material Topic</w:t>
            </w:r>
          </w:p>
        </w:tc>
        <w:tc>
          <w:tcPr>
            <w:tcW w:type="dxa" w:w="663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Example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Current position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“Two critical treatment actions are overdue; one affects a customer-facing identity service.”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Why it matters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“Residual risk remains above approved acceptance criteria.”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What has been done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“Temporary compensating monitoring is operating; permanent redesign is pending.”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Decision required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“Approve additional engineering resource and revised completion date, or formally accept residual risk through the authorized process.”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5. Facilitate the Review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09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Stage</w:t>
            </w:r>
          </w:p>
        </w:tc>
        <w:tc>
          <w:tcPr>
            <w:tcW w:type="dxa" w:w="725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Facilitator Guidance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Open</w:t>
            </w:r>
          </w:p>
        </w:tc>
        <w:tc>
          <w:tcPr>
            <w:tcW w:type="dxa" w:w="72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Confirm purpose, period, material changes, required decision-makers and previous action status.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inputs</w:t>
            </w:r>
          </w:p>
        </w:tc>
        <w:tc>
          <w:tcPr>
            <w:tcW w:type="dxa" w:w="72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Lead with exceptions, trends and risks. Ask owners to explain causes, impacts and proposed actions.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Challenge evidence</w:t>
            </w:r>
          </w:p>
        </w:tc>
        <w:tc>
          <w:tcPr>
            <w:tcW w:type="dxa" w:w="72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Clarify data limitations, population/exclusions, repeated issues, accepted exceptions and whether controls are effective.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Make decisions</w:t>
            </w:r>
          </w:p>
        </w:tc>
        <w:tc>
          <w:tcPr>
            <w:tcW w:type="dxa" w:w="72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State the decision explicitly. Record who approved it, conditions, owner, due date and expected output.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Close</w:t>
            </w:r>
          </w:p>
        </w:tc>
        <w:tc>
          <w:tcPr>
            <w:tcW w:type="dxa" w:w="725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Summarize overall ISMS conclusions, significant decisions, open actions and escalation/follow-up arrangements.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6. Useful Management Questions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What information security risk has changed most since the previous review, and why?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Which high/residual risks are outside our approved tolerance or have overdue treatment?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Which controls are producing repeated exceptions or incidents despite being documented as implemented?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What do audit findings and incidents tell us about systemic causes rather than isolated events?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Are security objectives driving the intended business/security outcome, or only activity completion?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Where are supplier or cloud-service dependencies creating material exposure?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What resource or competence constraint is preventing acceptable risk treatment?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What management decision is needed today rather than another analysis action?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7. Decisions - Make Them Auditable and Actionable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28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Weak Decision</w:t>
            </w:r>
          </w:p>
        </w:tc>
        <w:tc>
          <w:tcPr>
            <w:tcW w:type="dxa" w:w="606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Better Decision</w:t>
            </w:r>
          </w:p>
        </w:tc>
      </w:tr>
      <w:tr>
        <w:trPr>
          <w:cantSplit/>
        </w:trPr>
        <w:tc>
          <w:tcPr>
            <w:tcW w:type="dxa" w:w="328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“Improve vulnerability management.”</w:t>
            </w:r>
          </w:p>
        </w:tc>
        <w:tc>
          <w:tcPr>
            <w:tcW w:type="dxa" w:w="606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“Infrastructure Manager to implement authenticated scanning for the defined server population by [date], with coverage ≥ [target] and exceptions approved through the risk process.”</w:t>
            </w:r>
          </w:p>
        </w:tc>
      </w:tr>
      <w:tr>
        <w:trPr>
          <w:cantSplit/>
        </w:trPr>
        <w:tc>
          <w:tcPr>
            <w:tcW w:type="dxa" w:w="328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“Accept the risk.”</w:t>
            </w:r>
          </w:p>
        </w:tc>
        <w:tc>
          <w:tcPr>
            <w:tcW w:type="dxa" w:w="606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“[Authorized role] accepts residual risk [ID] until [review date], subject to [conditions / compensating controls].”</w:t>
            </w:r>
          </w:p>
        </w:tc>
      </w:tr>
      <w:tr>
        <w:trPr>
          <w:cantSplit/>
        </w:trPr>
        <w:tc>
          <w:tcPr>
            <w:tcW w:type="dxa" w:w="328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“Review supplier security.”</w:t>
            </w:r>
          </w:p>
        </w:tc>
        <w:tc>
          <w:tcPr>
            <w:tcW w:type="dxa" w:w="606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“Procurement and Security to complete security review of high-risk suppliers [population] by [date] and escalate unresolved critical gaps.”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8. Action Tracking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Assign one accountable owner, not a department name alone.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Set a due date based on risk and dependency.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Define the expected completion evidence or outcome.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Escalate material overdue actions instead of repeatedly moving dates without a decision.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Verify effectiveness when the action is intended to correct recurring control failure or a significant nonconformity.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9. Sensitive Information Handling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Management-review records can contain sensitive risk, vulnerability, incident, customer or personnel information. Use authorized repositories and need-to-know distribution. Detailed technical evidence should normally remain in controlled source repositories with a reference in the review record.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10. Common Pitfalls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6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Pitfall</w:t>
            </w:r>
          </w:p>
        </w:tc>
        <w:tc>
          <w:tcPr>
            <w:tcW w:type="dxa" w:w="572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Better Practice</w:t>
            </w:r>
          </w:p>
        </w:tc>
      </w:tr>
      <w:tr>
        <w:trPr>
          <w:cantSplit/>
        </w:trPr>
        <w:tc>
          <w:tcPr>
            <w:tcW w:type="dxa" w:w="36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Treating management review as an annual presentation.</w:t>
            </w:r>
          </w:p>
        </w:tc>
        <w:tc>
          <w:tcPr>
            <w:tcW w:type="dxa" w:w="572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it as a management decision process supported by current evidence.</w:t>
            </w:r>
          </w:p>
        </w:tc>
      </w:tr>
      <w:tr>
        <w:trPr>
          <w:cantSplit/>
        </w:trPr>
        <w:tc>
          <w:tcPr>
            <w:tcW w:type="dxa" w:w="36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Reviewing every metric equally.</w:t>
            </w:r>
          </w:p>
        </w:tc>
        <w:tc>
          <w:tcPr>
            <w:tcW w:type="dxa" w:w="572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Focus management time on exceptions, trends, material changes and decisions.</w:t>
            </w:r>
          </w:p>
        </w:tc>
      </w:tr>
      <w:tr>
        <w:trPr>
          <w:cantSplit/>
        </w:trPr>
        <w:tc>
          <w:tcPr>
            <w:tcW w:type="dxa" w:w="36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Closing prior actions by changing due dates.</w:t>
            </w:r>
          </w:p>
        </w:tc>
        <w:tc>
          <w:tcPr>
            <w:tcW w:type="dxa" w:w="572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Record a new decision and continue tracking the underlying action.</w:t>
            </w:r>
          </w:p>
        </w:tc>
      </w:tr>
      <w:tr>
        <w:trPr>
          <w:cantSplit/>
        </w:trPr>
        <w:tc>
          <w:tcPr>
            <w:tcW w:type="dxa" w:w="36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Recording discussion without decisions.</w:t>
            </w:r>
          </w:p>
        </w:tc>
        <w:tc>
          <w:tcPr>
            <w:tcW w:type="dxa" w:w="572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State conclusions and actions explicitly.</w:t>
            </w:r>
          </w:p>
        </w:tc>
      </w:tr>
      <w:tr>
        <w:trPr>
          <w:cantSplit/>
        </w:trPr>
        <w:tc>
          <w:tcPr>
            <w:tcW w:type="dxa" w:w="362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Using unactionable actions such as “monitor”.</w:t>
            </w:r>
          </w:p>
        </w:tc>
        <w:tc>
          <w:tcPr>
            <w:tcW w:type="dxa" w:w="572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Define what will be monitored, by whom, frequency, trigger and expected decision.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11. Management Review Quick Checklist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3118"/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Before</w:t>
            </w:r>
          </w:p>
        </w:tc>
        <w:tc>
          <w:tcPr>
            <w:tcW w:type="dxa" w:w="3118"/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During</w:t>
            </w:r>
          </w:p>
        </w:tc>
        <w:tc>
          <w:tcPr>
            <w:tcW w:type="dxa" w:w="3118"/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After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Previous actions updated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Material changes reviewed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Minutes approved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Required inputs compiled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Risks / exceptions challenged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Actions entered in tracker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Data sources checked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Decisions recorded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Owners / due dates confirmed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Decision-makers invited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Resource needs decided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Risk / SoA changes updated</w:t>
            </w:r>
          </w:p>
        </w:tc>
      </w:tr>
      <w:tr>
        <w:trPr>
          <w:cantSplit/>
        </w:trPr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Sensitive evidence protected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Overall ISMS conclusion recorded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 Overdue significant actions escalated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12. Related Documents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Management Review Procedure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Management Review Agenda &amp; Minutes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Objectives &amp; KPI Register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Risk Register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Statement of Applicability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13. Approval and Revision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Role</w:t>
            </w:r>
          </w:p>
        </w:tc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Name / Position</w:t>
            </w:r>
          </w:p>
        </w:tc>
        <w:tc>
          <w:tcPr>
            <w:tcW w:type="dxa" w:w="226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Approval / Signature</w:t>
            </w:r>
          </w:p>
        </w:tc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Information Security Manager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[REVIEWER / FUNCTION]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spacing w:after="0"/>
      </w:pPr>
    </w:p>
    <w:p>
      <w:pPr>
        <w:keepNext/>
        <w:spacing w:before="80" w:after="60"/>
      </w:pPr>
      <w:r>
        <w:rPr>
          <w:rFonts w:ascii="Cambria" w:hAnsi="Cambria" w:eastAsia="Cambria"/>
          <w:b/>
          <w:i w:val="0"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9"/>
            </w:rPr>
            <w:t>Information Security Management Review Guidance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ISMS-GOV-005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Management Review Guidance</dc:title>
  <dc:subject>Practical guidance for preparing and facilitating decision-focused ISMS management reviews.</dc:subject>
  <dc:creator>ISO Toolkits</dc:creator>
  <cp:keywords>ISO/IEC 27001:2022, Amendment 1:2024, ISMS, information security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