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body>
    <w:p>
      <w:pPr>
        <w:spacing w:before="60" w:after="80"/>
        <w:pBdr>
          <w:bottom w:val="single" w:sz="8" w:color="1F4E79" w:space="4"/>
        </w:pBdr>
      </w:pPr>
      <w:r>
        <w:rPr>
          <w:rFonts w:ascii="Cambria" w:hAnsi="Cambria" w:eastAsia="Cambria"/>
          <w:b/>
          <w:color w:val="1F4E79"/>
          <w:sz w:val="40"/>
        </w:rPr>
        <w:t>INTERNAL FOOD SAFETY AUDIT REPORT</w:t>
      </w:r>
    </w:p>
    <w:p>
      <w:pPr>
        <w:spacing w:after="120"/>
      </w:pPr>
      <w:r>
        <w:rPr>
          <w:rFonts w:ascii="Cambria" w:hAnsi="Cambria" w:eastAsia="Cambria"/>
          <w:b/>
          <w:sz w:val="23"/>
        </w:rPr>
        <w:t>ISO 22000:2018 + Amd 1:2024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Document Owner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8"/>
              </w:rPr>
              <w:t>Approver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Lead Auditor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Audit Programme Owner / Food Safety Team Leader</w:t>
            </w:r>
          </w:p>
        </w:tc>
      </w:tr>
      <w:tr>
        <w:trPr>
          <w:cantSplit/>
        </w:trPr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Classification: INTERNAL</w:t>
            </w:r>
          </w:p>
        </w:tc>
        <w:tc>
          <w:tcPr>
            <w:tcW w:type="dxa" w:w="4649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8"/>
              </w:rPr>
              <w:t>Next Review: 2027-09-18</w:t>
            </w:r>
          </w:p>
        </w:tc>
      </w:tr>
    </w:tbl>
    <w:p>
      <w:pPr>
        <w:spacing w:after="40"/>
      </w:pPr>
    </w:p>
    <w:tbl>
      <w:tblPr>
        <w:tblW w:type="auto" w:w="0"/>
        <w:jc w:val="center"/>
        <w:tblLayout w:type="autofit"/>
        <w:tblLook w:val="04A0"/>
      </w:tblPr>
      <w:tblGrid>
        <w:gridCol w:w="9355"/>
      </w:tblGrid>
      <w:tr>
        <w:trPr>
          <w:cantSplit/>
        </w:trPr>
        <w:tc>
          <w:tcPr>
            <w:tcW w:type="dxa" w:w="9355"/>
            <w:tcBorders>
              <w:top w:val="single" w:sz="3" w:space="0" w:color="E6D690"/>
              <w:left w:val="single" w:sz="3" w:space="0" w:color="E6D690"/>
              <w:bottom w:val="single" w:sz="3" w:space="0" w:color="E6D690"/>
              <w:right w:val="single" w:sz="3" w:space="0" w:color="E6D690"/>
              <w:insideH w:val="single" w:sz="3" w:space="0" w:color="E6D690"/>
              <w:insideV w:val="single" w:sz="3" w:space="0" w:color="E6D690"/>
            </w:tcBorders>
            <w:shd w:fill="FFF2CC" w:val="clear"/>
            <w:tcMar>
              <w:top w:w="70" w:type="dxa"/>
              <w:left w:w="90" w:type="dxa"/>
              <w:bottom w:w="70" w:type="dxa"/>
              <w:right w:w="90" w:type="dxa"/>
            </w:tcMar>
          </w:tcPr>
          <w:p>
            <w:pPr>
              <w:keepLines/>
              <w:spacing w:before="0" w:after="0" w:line="252" w:lineRule="auto"/>
            </w:pPr>
            <w:r>
              <w:rPr>
                <w:rFonts w:ascii="Cambria" w:hAnsi="Cambria" w:eastAsia="Cambria"/>
                <w:b/>
                <w:i/>
                <w:color w:val="C00000"/>
                <w:sz w:val="18"/>
              </w:rPr>
              <w:t xml:space="preserve">[Note] </w:t>
            </w:r>
            <w:r>
              <w:rPr>
                <w:rFonts w:ascii="Cambria" w:hAnsi="Cambria" w:eastAsia="Cambria"/>
                <w:i/>
                <w:color w:val="C00000"/>
                <w:sz w:val="18"/>
              </w:rPr>
              <w:t>The five example findings below are Illustrative Data only. They do not represent actual conditions at any organization and must be replaced or deleted before controlled issue of a real audit report.</w:t>
            </w:r>
          </w:p>
        </w:tc>
      </w:tr>
    </w:tbl>
    <w:p>
      <w:pPr>
        <w:spacing w:after="20"/>
      </w:pP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1. Audit Identification</w:t>
      </w:r>
    </w:p>
    <w:tbl>
      <w:tblPr>
        <w:tblW w:type="auto" w:w="0"/>
        <w:jc w:val="center"/>
        <w:tblLayout w:type="fixed"/>
        <w:tblLook w:val="04A0"/>
      </w:tblPr>
      <w:tblGrid>
        <w:gridCol w:w="2339"/>
        <w:gridCol w:w="2339"/>
        <w:gridCol w:w="2339"/>
        <w:gridCol w:w="2339"/>
      </w:tblGrid>
      <w:tr>
        <w:trPr>
          <w:tblHeader w:val="true"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Entry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Organization / Site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[ORGANIZATION / SITE]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Reference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[FSMS-AUD-YYYY-###]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Date(s)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[YYYY-MM-DD]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Lead Auditor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[NAME / ROLE]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 Team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[NAMES / ROLES]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Audited Function(s)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[PROCESS / AREA / LINE]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FSMS Scope</w:t>
            </w:r>
          </w:p>
        </w:tc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[SCOPE]</w:t>
            </w:r>
          </w:p>
        </w:tc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Report Date</w:t>
            </w:r>
          </w:p>
        </w:tc>
        <w:tc>
          <w:tcPr>
            <w:tcW w:type="dxa" w:w="266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[YYYY-MM-DD]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2. Audit Objective, Scope and Criteria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Item</w:t>
            </w:r>
          </w:p>
        </w:tc>
        <w:tc>
          <w:tcPr>
            <w:tcW w:type="dxa" w:w="73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Description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Objective</w:t>
            </w:r>
          </w:p>
        </w:tc>
        <w:tc>
          <w:tcPr>
            <w:tcW w:type="dxa" w:w="73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[STATE AUDIT PURPOSE - conformity / effectiveness / focused risk / follow-up]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Scope</w:t>
            </w:r>
          </w:p>
        </w:tc>
        <w:tc>
          <w:tcPr>
            <w:tcW w:type="dxa" w:w="73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[SITES / PROCESSES / PRODUCT FAMILIES / DEPARTMENTS / SHIFTS / OUTSOURCED INTERFACES]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Criteria</w:t>
            </w:r>
          </w:p>
        </w:tc>
        <w:tc>
          <w:tcPr>
            <w:tcW w:type="dxa" w:w="73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ISO 22000:2018 + Amd 1:2024; approved FSMS documentation; applicable verified legal/customer/product requirements; approved hazard-control criteria.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Methods</w:t>
            </w:r>
          </w:p>
        </w:tc>
        <w:tc>
          <w:tcPr>
            <w:tcW w:type="dxa" w:w="73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Interviews, observation, walk-throughs, document/record review, system evidence and risk-based sampling.</w:t>
            </w:r>
          </w:p>
        </w:tc>
      </w:tr>
      <w:tr>
        <w:trPr>
          <w:cantSplit/>
        </w:trPr>
        <w:tc>
          <w:tcPr>
            <w:tcW w:type="dxa" w:w="198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Limitations</w:t>
            </w:r>
          </w:p>
        </w:tc>
        <w:tc>
          <w:tcPr>
            <w:tcW w:type="dxa" w:w="731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[NONE / DESCRIBE ACCESS OR SAMPLING LIMITATIONS]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3. Executive Summary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Overall conclusion: [CONFORMING / CONFORMING WITH FINDINGS / MATERIAL IMPROVEMENT REQUIRED / OTHER APPROVED CONCLUSION]. Summarize the most important FSMS strengths, weaknesses, immediate food-safety concerns, systemic themes and management attention points in factual language.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4. Audit Result Summary</w:t>
      </w:r>
    </w:p>
    <w:tbl>
      <w:tblPr>
        <w:tblW w:type="auto" w:w="0"/>
        <w:jc w:val="center"/>
        <w:tblLayout w:type="fixed"/>
        <w:tblLook w:val="04A0"/>
      </w:tblPr>
      <w:tblGrid>
        <w:gridCol w:w="3118"/>
        <w:gridCol w:w="3118"/>
        <w:gridCol w:w="3118"/>
      </w:tblGrid>
      <w:tr>
        <w:trPr>
          <w:tblHeader w:val="true"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Result Category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Count</w:t>
            </w:r>
          </w:p>
        </w:tc>
        <w:tc>
          <w:tcPr>
            <w:tcW w:type="dxa" w:w="54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Management Interpretation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Conforming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 ]</w:t>
            </w:r>
          </w:p>
        </w:tc>
        <w:tc>
          <w:tcPr>
            <w:tcW w:type="dxa" w:w="54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Criteria sampled and evidenced as implemented.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OFI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 ]</w:t>
            </w:r>
          </w:p>
        </w:tc>
        <w:tc>
          <w:tcPr>
            <w:tcW w:type="dxa" w:w="54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Improvement opportunity without demonstrated nonconformity.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Minor NC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 ]</w:t>
            </w:r>
          </w:p>
        </w:tc>
        <w:tc>
          <w:tcPr>
            <w:tcW w:type="dxa" w:w="54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Localized or limited nonconformity.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Major NC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 ]</w:t>
            </w:r>
          </w:p>
        </w:tc>
        <w:tc>
          <w:tcPr>
            <w:tcW w:type="dxa" w:w="54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Significant/systemic failure requiring prompt management attention.</w:t>
            </w:r>
          </w:p>
        </w:tc>
      </w:tr>
      <w:tr>
        <w:trPr>
          <w:cantSplit/>
        </w:trPr>
        <w:tc>
          <w:tcPr>
            <w:tcW w:type="dxa" w:w="272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High Food-Safety Risk Findings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 ]</w:t>
            </w:r>
          </w:p>
        </w:tc>
        <w:tc>
          <w:tcPr>
            <w:tcW w:type="dxa" w:w="5443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Findings requiring elevated priority due to plausible food-safety consequence/control weakness.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5. Illustrative Findings and Actual-Data Template</w:t>
      </w:r>
    </w:p>
    <w:tbl>
      <w:tblPr>
        <w:tblW w:type="auto" w:w="0"/>
        <w:jc w:val="center"/>
        <w:tblLayout w:type="fixed"/>
        <w:tblLook w:val="04A0"/>
      </w:tblPr>
      <w:tblGrid>
        <w:gridCol w:w="1336"/>
        <w:gridCol w:w="1336"/>
        <w:gridCol w:w="1336"/>
        <w:gridCol w:w="1336"/>
        <w:gridCol w:w="1336"/>
        <w:gridCol w:w="1336"/>
        <w:gridCol w:w="1336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Data Type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Finding ID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Theme / Criterion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Result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Food Safety Risk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Objective Evidence / Finding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4"/>
              </w:rPr>
              <w:t>Required / Proposed Action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EX-FS-AUD-001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PRPs - Allergen Control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OFI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One posted changeover visual uses an older packaging image although approved allergen declaration remains correct.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Update the visual and verify controlled-document replacement.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EX-FS-AUD-002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Supplier Control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Minor NC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One sampled high-risk ingredient supplier review was overdue beyond the approved review interval.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Complete supplier review; investigate review-control failure and verify recurrence prevention.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EX-FS-AUD-003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Hazard Control - CCP Deviation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Major NC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High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Sampled CCP deviation record does not demonstrate documented evaluation of potentially affected product before release decision.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Review affected-product decision process; retrain/clarify authority; verify subsequent deviations.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EX-FS-AUD-004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Traceability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Conforming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Mock trace demonstrated complete material/customer linkage and quantity reconciliation.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Maintain test programme; continue timing and reconciliation trend review.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Illustrative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EX-FS-AUD-005</w:t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Verification</w:t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Minor NC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Medium</w:t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Verification review did not consistently identify a repeated monitoring-record completion error across three samples.</w:t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9E6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Strengthen verification checklist and trend escalation criteria.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  <w:t>Actual Data</w:t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87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13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124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77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  <w:tc>
          <w:tcPr>
            <w:tcW w:type="dxa" w:w="238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FFFFFF" w:val="clear"/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4"/>
              </w:rPr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6. Detailed Finding Record</w:t>
      </w:r>
    </w:p>
    <w:tbl>
      <w:tblPr>
        <w:tblW w:type="auto" w:w="0"/>
        <w:jc w:val="center"/>
        <w:tblLayout w:type="fixed"/>
        <w:tblLook w:val="04A0"/>
      </w:tblPr>
      <w:tblGrid>
        <w:gridCol w:w="4677"/>
        <w:gridCol w:w="4677"/>
      </w:tblGrid>
      <w:tr>
        <w:trPr>
          <w:tblHeader w:val="true"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Field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6"/>
              </w:rPr>
              <w:t>Entry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Finding ID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[ID]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Criterion / Requirement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[ISO / FSMS / CUSTOMER / LEGAL CRITERION REFERENCE]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Process / Area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[PROCESS / LINE / SITE]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Objective Evidence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[WHAT WAS OBSERVED / RECORDS SAMPLED / DATES / SAMPLE SIZE]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Finding Statement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[FACTUAL GAP AGAINST CRITERION]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Classification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[OFI / MINOR NC / MAJOR NC]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Food-Safety Risk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[HIGH / MEDIUM / LOW]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Immediate Correction / Containment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[IF REQUIRED]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Corrective Action Owner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[ROLE / NAME]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Due Date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[YYYY-MM-DD]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Verification / Effectiveness Evidence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[WHAT WILL DEMONSTRATE CLOSURE / EFFECTIVENESS]</w:t>
            </w:r>
          </w:p>
        </w:tc>
      </w:tr>
      <w:tr>
        <w:trPr>
          <w:cantSplit/>
        </w:trPr>
        <w:tc>
          <w:tcPr>
            <w:tcW w:type="dxa" w:w="294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Closure Decision</w:t>
            </w:r>
          </w:p>
        </w:tc>
        <w:tc>
          <w:tcPr>
            <w:tcW w:type="dxa" w:w="635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6"/>
              </w:rPr>
              <w:t>[OPEN / CLOSED / EFFECTIVENESS PENDING]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7. Positive Practices / Strengths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[STRENGTH / EFFECTIVE PRACTICE]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[STRENGTH / EFFECTIVE PRACTICE]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[STRENGTH / EFFECTIVE PRACTICE]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8. Immediate Food-Safety Escalations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Record any issue that required immediate operational escalation during the audit, including affected-product control, production hold, customer/authority communication or emergency/recall process activation. If none, state: No immediate escalation recorded during this audit.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9. Corrective-Action Follow-Up</w:t>
      </w:r>
    </w:p>
    <w:tbl>
      <w:tblPr>
        <w:tblW w:type="auto" w:w="0"/>
        <w:jc w:val="center"/>
        <w:tblLayout w:type="fixed"/>
        <w:tblLook w:val="04A0"/>
      </w:tblPr>
      <w:tblGrid>
        <w:gridCol w:w="1559"/>
        <w:gridCol w:w="1559"/>
        <w:gridCol w:w="1559"/>
        <w:gridCol w:w="1559"/>
        <w:gridCol w:w="1559"/>
        <w:gridCol w:w="1559"/>
      </w:tblGrid>
      <w:tr>
        <w:trPr>
          <w:tblHeader w:val="true"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Finding ID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Owner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Due Date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Status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Closure / Effectiveness Evidence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5"/>
              </w:rPr>
              <w:t>Verified By / Date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[ID]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[OWNER]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[YYYY-MM-DD]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[OPEN / IN PROGRESS / CLOSED]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[EVIDENCE]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[REVIEWER / DATE]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[ID]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[OWNER]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[YYYY-MM-DD]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[OPEN / IN PROGRESS / CLOSED]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[EVIDENCE]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[REVIEWER / DATE]</w:t>
            </w:r>
          </w:p>
        </w:tc>
      </w:tr>
      <w:tr>
        <w:trPr>
          <w:cantSplit/>
        </w:trPr>
        <w:tc>
          <w:tcPr>
            <w:tcW w:type="dxa" w:w="136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[ID]</w:t>
            </w:r>
          </w:p>
        </w:tc>
        <w:tc>
          <w:tcPr>
            <w:tcW w:type="dxa" w:w="1701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[OWNER]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[YYYY-MM-DD]</w:t>
            </w:r>
          </w:p>
        </w:tc>
        <w:tc>
          <w:tcPr>
            <w:tcW w:type="dxa" w:w="164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[OPEN / IN PROGRESS / CLOSED]</w:t>
            </w:r>
          </w:p>
        </w:tc>
        <w:tc>
          <w:tcPr>
            <w:tcW w:type="dxa" w:w="2835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[EVIDENCE]</w:t>
            </w:r>
          </w:p>
        </w:tc>
        <w:tc>
          <w:tcPr>
            <w:tcW w:type="dxa" w:w="181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5"/>
              </w:rPr>
              <w:t>[REVIEWER / DATE]</w:t>
            </w:r>
          </w:p>
        </w:tc>
      </w:tr>
    </w:tbl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10. Distribution and Confidentiality</w:t>
      </w:r>
    </w:p>
    <w:p>
      <w:pPr>
        <w:spacing w:before="0" w:after="80" w:line="252" w:lineRule="auto"/>
      </w:pPr>
      <w:r>
        <w:rPr>
          <w:rFonts w:ascii="Cambria" w:hAnsi="Cambria" w:eastAsia="Cambria"/>
          <w:i w:val="0"/>
          <w:sz w:val="20"/>
        </w:rPr>
        <w:t>Distribute the report only to approved recipients. Protect sensitive product, supplier, customer, personnel and incident information according to the organization's documented-information and confidentiality controls.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References and Related Sources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22000:2018 - published FSMS requirements: https://www.iso.org/standard/65464.html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 22000:2018/Amd 1:2024 - climate-action amendment: https://www.iso.org/standard/88410.html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ISO/DIS 22000 - revision under development; not the controlled baseline: https://www.iso.org/standard/88794.html</w:t>
      </w:r>
    </w:p>
    <w:p>
      <w:pPr>
        <w:pStyle w:val="ListBullet"/>
        <w:spacing w:before="0" w:after="50" w:line="252" w:lineRule="auto"/>
      </w:pPr>
      <w:r>
        <w:rPr>
          <w:rFonts w:ascii="Cambria" w:hAnsi="Cambria" w:eastAsia="Cambria"/>
          <w:sz w:val="20"/>
        </w:rPr>
        <w:t>Organization FSMS information - [INTERNAL SOURCE / REPOSITORY].</w:t>
      </w:r>
    </w:p>
    <w:p>
      <w:pPr>
        <w:pStyle w:val="Heading1"/>
        <w:keepNext/>
        <w:spacing w:before="120" w:after="60" w:line="252" w:lineRule="auto"/>
      </w:pPr>
      <w:r>
        <w:rPr>
          <w:rFonts w:ascii="Cambria" w:hAnsi="Cambria" w:eastAsia="Cambria"/>
          <w:b/>
          <w:color w:val="1F4E79"/>
          <w:sz w:val="24"/>
        </w:rPr>
        <w:t>Revision and Approval</w:t>
      </w:r>
    </w:p>
    <w:tbl>
      <w:tblPr>
        <w:tblW w:type="auto" w:w="0"/>
        <w:jc w:val="center"/>
        <w:tblLayout w:type="fixed"/>
        <w:tblLook w:val="04A0"/>
      </w:tblPr>
      <w:tblGrid>
        <w:gridCol w:w="1871"/>
        <w:gridCol w:w="1871"/>
        <w:gridCol w:w="1871"/>
        <w:gridCol w:w="1871"/>
        <w:gridCol w:w="1871"/>
      </w:tblGrid>
      <w:tr>
        <w:trPr>
          <w:tblHeader w:val="true"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Version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Date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Change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Document Owner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shd w:fill="EAF3F8" w:val="clear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>
            <w:pPr>
              <w:spacing w:before="0" w:after="0" w:line="252" w:lineRule="auto"/>
              <w:jc w:val="center"/>
            </w:pPr>
            <w:r/>
            <w:r>
              <w:rPr>
                <w:rFonts w:ascii="Cambria" w:hAnsi="Cambria" w:eastAsia="Cambria"/>
                <w:b/>
                <w:color w:val="000000"/>
                <w:sz w:val="17"/>
              </w:rPr>
              <w:t>Approver</w:t>
            </w:r>
          </w:p>
        </w:tc>
      </w:tr>
      <w:tr>
        <w:trPr>
          <w:cantSplit/>
        </w:trPr>
        <w:tc>
          <w:tcPr>
            <w:tcW w:type="dxa" w:w="1020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1.0</w:t>
            </w:r>
          </w:p>
        </w:tc>
        <w:tc>
          <w:tcPr>
            <w:tcW w:type="dxa" w:w="1417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2026-09-18</w:t>
            </w:r>
          </w:p>
        </w:tc>
        <w:tc>
          <w:tcPr>
            <w:tcW w:type="dxa" w:w="249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Initial issue</w:t>
            </w:r>
          </w:p>
        </w:tc>
        <w:tc>
          <w:tcPr>
            <w:tcW w:type="dxa" w:w="2268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Lead Auditor</w:t>
            </w:r>
          </w:p>
        </w:tc>
        <w:tc>
          <w:tcPr>
            <w:tcW w:type="dxa" w:w="2154"/>
            <w:tcBorders>
              <w:top w:val="single" w:sz="4" w:space="0" w:color="B7C9D6"/>
              <w:left w:val="single" w:sz="4" w:space="0" w:color="B7C9D6"/>
              <w:bottom w:val="single" w:sz="4" w:space="0" w:color="B7C9D6"/>
              <w:right w:val="single" w:sz="4" w:space="0" w:color="B7C9D6"/>
              <w:insideH w:val="single" w:sz="4" w:space="0" w:color="B7C9D6"/>
              <w:insideV w:val="single" w:sz="4" w:space="0" w:color="B7C9D6"/>
            </w:tcBorders>
            <w:tcMar>
              <w:top w:w="80" w:type="dxa"/>
              <w:left w:w="90" w:type="dxa"/>
              <w:bottom w:w="80" w:type="dxa"/>
              <w:right w:w="90" w:type="dxa"/>
            </w:tcMar>
            <w:vAlign w:val="top"/>
          </w:tcPr>
          <w:p>
            <w:pPr>
              <w:spacing w:before="0" w:after="0" w:line="252" w:lineRule="auto"/>
            </w:pPr>
            <w:r/>
            <w:r>
              <w:rPr>
                <w:rFonts w:ascii="Cambria" w:hAnsi="Cambria" w:eastAsia="Cambria"/>
                <w:color w:val="000000"/>
                <w:sz w:val="17"/>
              </w:rPr>
              <w:t>Audit Programme Owner / Food Safety Team Leader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6" w:h="16838"/>
      <w:pgMar w:top="1134" w:right="1134" w:bottom="1134" w:left="1417" w:header="397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Footer"/>
      <w:spacing w:after="20"/>
      <w:jc w:val="center"/>
    </w:pPr>
    <w:r/>
    <w:r>
      <w:rPr>
        <w:rFonts w:ascii="Cambria" w:hAnsi="Cambria" w:eastAsia="Cambria"/>
        <w:color w:val="666666"/>
        <w:sz w:val="16"/>
      </w:rPr>
      <w:t>Copyright © ISO Toolkits | www.iso-toolkits.org | info@iso-toolkits.org</w:t>
    </w:r>
  </w:p>
  <w:p>
    <w:pPr>
      <w:spacing w:after="0"/>
      <w:jc w:val="center"/>
    </w:pPr>
    <w:r>
      <w:rPr>
        <w:rFonts w:ascii="Cambria" w:hAnsi="Cambria" w:eastAsia="Cambria"/>
        <w:color w:val="666666"/>
        <w:sz w:val="16"/>
      </w:rPr>
      <w:t xml:space="preserve">CONTROLLED DOCUMENT | INTERNAL | Page </w:t>
    </w:r>
    <w:r>
      <w:rPr>
        <w:rFonts w:ascii="Cambria" w:hAnsi="Cambria" w:eastAsia="Cambria"/>
        <w:color w:val="666666"/>
        <w:sz w:val="16"/>
      </w:rPr>
      <w:fldChar w:fldCharType="begin"/>
      <w:instrText xml:space="preserve"> PAGE </w:instrText>
      <w:fldChar w:fldCharType="end"/>
    </w:r>
    <w:r>
      <w:rPr>
        <w:rFonts w:ascii="Cambria" w:hAnsi="Cambria" w:eastAsia="Cambria"/>
        <w:color w:val="666666"/>
        <w:sz w:val="16"/>
      </w:rPr>
      <w:t xml:space="preserve"> of </w:t>
    </w:r>
    <w:r>
      <w:rPr>
        <w:rFonts w:ascii="Cambria" w:hAnsi="Cambria" w:eastAsia="Cambria"/>
        <w:color w:val="666666"/>
        <w:sz w:val="16"/>
      </w:rPr>
      <w:fldChar w:fldCharType="begin"/>
      <w:instrText xml:space="preserve"> NUMPAGES 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="http://schemas.openxmlformats.org/wordprocessingml/2006/main" xmlns:wne="http://schemas.microsoft.com/office/word/2006/wordml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>
  <w:p>
    <w:pPr>
      <w:pStyle w:val="Header"/>
      <w:spacing w:after="0"/>
    </w:pPr>
    <w:r/>
  </w:p>
  <w:tbl>
    <w:tblPr>
      <w:tblW w:type="auto" w:w="0"/>
      <w:jc w:val="center"/>
      <w:tblLayout w:type="fixed"/>
      <w:tblLook w:val="04A0"/>
    </w:tblPr>
    <w:tblGrid>
      <w:gridCol w:w="3118"/>
      <w:gridCol w:w="3118"/>
      <w:gridCol w:w="3118"/>
    </w:tblGrid>
    <w:tr>
      <w:tc>
        <w:tcPr>
          <w:tcW w:type="dxa" w:w="181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ORGANIZATION</w:t>
            <w:br/>
            <w:t>LOGO</w:t>
          </w:r>
        </w:p>
      </w:tc>
      <w:tc>
        <w:tcPr>
          <w:tcW w:type="dxa" w:w="5216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center"/>
          </w:pPr>
          <w:r>
            <w:rPr>
              <w:rFonts w:ascii="Cambria" w:hAnsi="Cambria" w:eastAsia="Cambria"/>
              <w:color w:val="666666"/>
              <w:sz w:val="16"/>
            </w:rPr>
            <w:t>[ORGANIZATION NAME]</w:t>
            <w:br/>
          </w:r>
          <w:r>
            <w:rPr>
              <w:rFonts w:ascii="Cambria" w:hAnsi="Cambria" w:eastAsia="Cambria"/>
              <w:b/>
              <w:color w:val="1F4E79"/>
              <w:sz w:val="18"/>
            </w:rPr>
            <w:t>Internal Food Safety Audit Report</w:t>
          </w:r>
        </w:p>
      </w:tc>
      <w:tc>
        <w:tcPr>
          <w:tcW w:type="dxa" w:w="2324"/>
          <w:tcMar>
            <w:top w:w="20" w:type="dxa"/>
            <w:left w:w="40" w:type="dxa"/>
            <w:bottom w:w="20" w:type="dxa"/>
            <w:right w:w="40" w:type="dxa"/>
          </w:tcMar>
        </w:tcPr>
        <w:p>
          <w:pPr>
            <w:jc w:val="right"/>
          </w:pPr>
          <w:r>
            <w:rPr>
              <w:rFonts w:ascii="Cambria" w:hAnsi="Cambria" w:eastAsia="Cambria"/>
              <w:b/>
              <w:color w:val="666666"/>
              <w:sz w:val="16"/>
            </w:rPr>
            <w:t>FSMS-AUD-002</w:t>
            <w:br/>
          </w:r>
          <w:r>
            <w:rPr>
              <w:rFonts w:ascii="Cambria" w:hAnsi="Cambria" w:eastAsia="Cambria"/>
              <w:color w:val="666666"/>
              <w:sz w:val="16"/>
            </w:rPr>
            <w:t>Version 1.0</w:t>
            <w:br/>
          </w:r>
          <w:r>
            <w:rPr>
              <w:rFonts w:ascii="Cambria" w:hAnsi="Cambria" w:eastAsia="Cambria"/>
              <w:color w:val="666666"/>
              <w:sz w:val="16"/>
            </w:rPr>
            <w:t>Effective 2026-09-18</w:t>
          </w:r>
        </w:p>
      </w:tc>
    </w:tr>
  </w:tbl>
  <w:p>
    <w:pPr>
      <w:spacing w:after="0"/>
      <w:pBdr>
        <w:bottom w:val="single" w:sz="8" w:color="1F4E79" w:space="1"/>
      </w:pBdr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52" w:lineRule="auto"/>
    </w:pPr>
    <w:rPr>
      <w:rFonts w:ascii="Cambria" w:hAnsi="Cambria"/>
      <w:color w:val="000000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Cambria" w:hAnsi="Cambria"/>
      <w:b/>
      <w:bCs/>
      <w:color w:val="1F4E79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Cambria" w:hAnsi="Cambria"/>
      <w:b/>
      <w:bCs/>
      <w:color w:val="000000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Cambria" w:hAnsi="Cambria"/>
      <w:b/>
      <w:color w:val="1F4E79"/>
      <w:spacing w:val="5"/>
      <w:kern w:val="28"/>
      <w:sz w:val="4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Cambria" w:hAnsi="Cambria"/>
      <w:sz w:val="20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Cambria" w:hAnsi="Cambria"/>
      <w:sz w:val="2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